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7B2EBB">
      <w:pPr>
        <w:shd w:val="clear"/>
        <w:jc w:val="center"/>
        <w:rPr>
          <w:rFonts w:ascii="Times New Roman" w:hAnsi="Times New Roman" w:eastAsia="Times New Roman" w:cs="Times New Roman"/>
          <w:b/>
          <w:bCs/>
          <w:kern w:val="0"/>
          <w:sz w:val="28"/>
          <w:szCs w:val="28"/>
          <w:lang w:val="en-US" w:eastAsia="en-US" w:bidi="ar-SA"/>
        </w:rPr>
      </w:pPr>
      <w:r>
        <w:rPr>
          <w:rFonts w:ascii="Times New Roman" w:hAnsi="Times New Roman" w:eastAsia="Times New Roman" w:cs="Times New Roman"/>
          <w:b/>
          <w:bCs/>
          <w:kern w:val="0"/>
          <w:sz w:val="28"/>
          <w:szCs w:val="28"/>
          <w:lang w:val="en-US" w:eastAsia="en-US" w:bidi="ar-SA"/>
        </w:rPr>
        <w:t>Analysis Resources</w:t>
      </w:r>
    </w:p>
    <w:p w14:paraId="0DBA60E0">
      <w:pPr>
        <w:shd w:val="clear"/>
        <w:jc w:val="center"/>
        <w:rPr>
          <w:rFonts w:ascii="Times New Roman" w:hAnsi="Times New Roman" w:eastAsia="Times New Roman" w:cs="Times New Roman"/>
          <w:b/>
          <w:bCs/>
          <w:kern w:val="0"/>
          <w:sz w:val="28"/>
          <w:szCs w:val="28"/>
          <w:lang w:val="en-US" w:eastAsia="en-US" w:bidi="ar-SA"/>
        </w:rPr>
      </w:pPr>
    </w:p>
    <w:p w14:paraId="25317125">
      <w:pPr>
        <w:shd w:val="clear"/>
        <w:ind w:firstLine="480" w:firstLineChars="200"/>
        <w:rPr>
          <w:rFonts w:ascii="Times New Roman" w:hAnsi="Times New Roman" w:eastAsia="Times New Roman" w:cs="Times New Roman"/>
          <w:kern w:val="0"/>
          <w:sz w:val="24"/>
          <w:szCs w:val="24"/>
          <w:lang w:val="en-US" w:eastAsia="en-US" w:bidi="ar-SA"/>
        </w:rPr>
      </w:pPr>
      <w:r>
        <w:rPr>
          <w:rFonts w:ascii="Times New Roman" w:hAnsi="Times New Roman" w:eastAsia="Times New Roman" w:cs="Times New Roman"/>
          <w:kern w:val="0"/>
          <w:sz w:val="24"/>
          <w:szCs w:val="24"/>
          <w:lang w:val="en-US" w:eastAsia="en-US" w:bidi="ar-SA"/>
        </w:rPr>
        <w:t>In this study, SPSS26.0 (IBM Crop, 2019) and AMOS 26.0 were used to organize and analyze data, and the following statistical methods were mainly used. First, the Haman single-factor common method bias was tested. Therefore, there was no significant common methodological bias in this study. ANOVA was initially performed to detect differences in demographic variables in parental involvement and support, social skills, and self-competence; Then, Pearson correlation analysis and regression analysis were carried out to investigate the relationships between challenging parenting behavior, creative personality and cognitive flexibility. Later, AMOS Statistics version 2</w:t>
      </w:r>
      <w:r>
        <w:rPr>
          <w:rFonts w:hint="eastAsia" w:ascii="Times New Roman" w:hAnsi="Times New Roman" w:eastAsia="宋体" w:cs="Times New Roman"/>
          <w:kern w:val="0"/>
          <w:sz w:val="24"/>
          <w:szCs w:val="24"/>
          <w:lang w:val="en-US" w:eastAsia="zh-CN" w:bidi="ar-SA"/>
        </w:rPr>
        <w:t>6</w:t>
      </w:r>
      <w:r>
        <w:rPr>
          <w:rFonts w:ascii="Times New Roman" w:hAnsi="Times New Roman" w:eastAsia="Times New Roman" w:cs="Times New Roman"/>
          <w:kern w:val="0"/>
          <w:sz w:val="24"/>
          <w:szCs w:val="24"/>
          <w:lang w:val="en-US" w:eastAsia="en-US" w:bidi="ar-SA"/>
        </w:rPr>
        <w:t>.0 (SEM) was used to verify that the mediation model held. Finally, the Bootstrap method was used. A bias-corrected bootstrap method with 5,000 resamplings was selected to calculate 95% confidence intervals (CIs) for testing the mediating role of self-competence.</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auto"/>
    <w:pitch w:val="default"/>
    <w:sig w:usb0="E4002EFF" w:usb1="C000E47F"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254960"/>
    <w:rsid w:val="232549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qFormat/>
    <w:uiPriority w:val="1"/>
    <w:pPr>
      <w:ind w:left="108"/>
    </w:pPr>
    <w:rPr>
      <w:sz w:val="24"/>
      <w:szCs w:val="24"/>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2026-01-13T16:10:00Z</dcterms:created>
  <dc:creator>石头糖</dc:creator>
  <cp:lastModifiedBy>石头糖</cp:lastModifiedBy>
  <dcterms:modified xsi:type="dcterms:W3CDTF">2026-01-13T16:15:54Z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48877264D5FC4BA897B121DDFB614B4B_11</vt:lpwstr>
  </property>
  <property fmtid="{D5CDD505-2E9C-101B-9397-08002B2CF9AE}" pid="4" name="KSOTemplateDocerSaveRecord">
    <vt:lpwstr>eyJoZGlkIjoiZTUxMjQwZTEyZDdlMjk0MDg0ZDQ3NTk2OTAyZjM2MDAiLCJ1c2VySWQiOiI0MTI2OTM3MDIifQ==</vt:lpwstr>
  </property>
</Properties>
</file>